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058" w:rsidRPr="00ED05C1" w:rsidRDefault="00135058" w:rsidP="00ED05C1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ED05C1">
        <w:rPr>
          <w:rFonts w:ascii="Times New Roman" w:hAnsi="Times New Roman" w:cs="Times New Roman"/>
          <w:b/>
          <w:bCs/>
        </w:rPr>
        <w:t>ΕΛΛΗΝΙΚΗ ΔΗΜΟΚΡΑΤΙΑ</w:t>
      </w:r>
      <w:r w:rsidRPr="00ED05C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b/>
          <w:bCs/>
        </w:rPr>
        <w:t>Ηγουμενίτσα 1</w:t>
      </w:r>
      <w:r>
        <w:rPr>
          <w:rFonts w:ascii="Times New Roman" w:hAnsi="Times New Roman" w:cs="Times New Roman"/>
          <w:b/>
          <w:bCs/>
          <w:lang w:val="en-US"/>
        </w:rPr>
        <w:t xml:space="preserve">1 </w:t>
      </w:r>
      <w:r>
        <w:rPr>
          <w:rFonts w:ascii="Times New Roman" w:hAnsi="Times New Roman" w:cs="Times New Roman"/>
          <w:b/>
          <w:bCs/>
        </w:rPr>
        <w:t>Ιουνίου</w:t>
      </w:r>
      <w:r w:rsidRPr="00ED05C1">
        <w:rPr>
          <w:rFonts w:ascii="Times New Roman" w:hAnsi="Times New Roman" w:cs="Times New Roman"/>
          <w:b/>
          <w:bCs/>
        </w:rPr>
        <w:t xml:space="preserve"> 2020</w:t>
      </w:r>
    </w:p>
    <w:p w:rsidR="00135058" w:rsidRPr="00ED05C1" w:rsidRDefault="00135058" w:rsidP="00ED05C1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ED05C1">
        <w:rPr>
          <w:rFonts w:ascii="Times New Roman" w:hAnsi="Times New Roman" w:cs="Times New Roman"/>
          <w:b/>
          <w:bCs/>
        </w:rPr>
        <w:t>ΔΗΜΟΣ ΗΓΟΥΜΕΝΙΤΣΑΣ</w:t>
      </w:r>
    </w:p>
    <w:p w:rsidR="00135058" w:rsidRPr="00ED05C1" w:rsidRDefault="00135058" w:rsidP="00ED05C1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ED05C1">
        <w:rPr>
          <w:rFonts w:ascii="Times New Roman" w:hAnsi="Times New Roman" w:cs="Times New Roman"/>
          <w:b/>
          <w:bCs/>
        </w:rPr>
        <w:t>ΓΡΑΦΕΙΟ ΔΗΜΑΡΧΟΥ</w:t>
      </w:r>
    </w:p>
    <w:p w:rsidR="00135058" w:rsidRDefault="00135058" w:rsidP="00ED05C1">
      <w:pPr>
        <w:jc w:val="center"/>
        <w:rPr>
          <w:rFonts w:ascii="Times New Roman" w:hAnsi="Times New Roman" w:cs="Times New Roman"/>
          <w:sz w:val="28"/>
          <w:szCs w:val="28"/>
        </w:rPr>
      </w:pPr>
      <w:r w:rsidRPr="00ED05C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</w:t>
      </w:r>
      <w:r w:rsidRPr="00ED05C1">
        <w:rPr>
          <w:rFonts w:ascii="Times New Roman" w:hAnsi="Times New Roman" w:cs="Times New Roman"/>
          <w:b/>
          <w:bCs/>
          <w:sz w:val="28"/>
          <w:szCs w:val="28"/>
        </w:rPr>
        <w:t xml:space="preserve">ΠΡΟΣ :   </w:t>
      </w:r>
      <w:r w:rsidRPr="00ED05C1">
        <w:rPr>
          <w:rFonts w:ascii="Times New Roman" w:hAnsi="Times New Roman" w:cs="Times New Roman"/>
          <w:sz w:val="28"/>
          <w:szCs w:val="28"/>
        </w:rPr>
        <w:t>ΜΜΕ Νομού</w:t>
      </w:r>
    </w:p>
    <w:p w:rsidR="00135058" w:rsidRDefault="00135058" w:rsidP="00ED05C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35058" w:rsidRPr="00ED05C1" w:rsidRDefault="00135058" w:rsidP="00ED05C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35058" w:rsidRPr="00ED05C1" w:rsidRDefault="00135058" w:rsidP="00ED05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D05C1">
        <w:rPr>
          <w:rFonts w:ascii="Times New Roman" w:hAnsi="Times New Roman" w:cs="Times New Roman"/>
          <w:b/>
          <w:bCs/>
          <w:sz w:val="28"/>
          <w:szCs w:val="28"/>
        </w:rPr>
        <w:t>ΔΕΛΤΙΟ ΤΥΠΟΥ</w:t>
      </w:r>
    </w:p>
    <w:p w:rsidR="00135058" w:rsidRPr="00ED05C1" w:rsidRDefault="00135058" w:rsidP="00ED05C1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D05C1">
        <w:rPr>
          <w:rFonts w:ascii="Times New Roman" w:hAnsi="Times New Roman" w:cs="Times New Roman"/>
          <w:b/>
          <w:bCs/>
          <w:sz w:val="28"/>
          <w:szCs w:val="28"/>
          <w:u w:val="single"/>
        </w:rPr>
        <w:t>Διανομή Ειδών ΒΥΣ (Βασικής Υλικής Συνδρομής) του Επιχειρησιακού Προγράμματος ΤΕΒΑ/</w:t>
      </w:r>
      <w:r w:rsidRPr="00ED05C1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FEAD</w:t>
      </w: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05C1">
        <w:rPr>
          <w:rFonts w:ascii="Times New Roman" w:hAnsi="Times New Roman" w:cs="Times New Roman"/>
          <w:sz w:val="28"/>
          <w:szCs w:val="28"/>
        </w:rPr>
        <w:t xml:space="preserve">      Ο Δήμος Ηγουμενίτσας, ως εταίρος της Κοινωνικής Σύμπραξης Π.Ε. Θεσπρωτίας, μέσω της Δ/νσης Κοινωνικής Πρόνοιας , </w:t>
      </w:r>
      <w:r w:rsidRPr="00ED05C1">
        <w:rPr>
          <w:rFonts w:ascii="Times New Roman" w:hAnsi="Times New Roman" w:cs="Times New Roman"/>
          <w:b/>
          <w:bCs/>
          <w:sz w:val="28"/>
          <w:szCs w:val="28"/>
        </w:rPr>
        <w:t xml:space="preserve">θα διανείμει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είδη Βασικής Υλικής Συνδρομής (ελαιόλαδο, </w:t>
      </w:r>
      <w:r w:rsidRPr="00ED05C1">
        <w:rPr>
          <w:rFonts w:ascii="Times New Roman" w:hAnsi="Times New Roman" w:cs="Times New Roman"/>
          <w:b/>
          <w:bCs/>
          <w:sz w:val="28"/>
          <w:szCs w:val="28"/>
        </w:rPr>
        <w:t>σαπούνι πλάκα, υγρό πιάτων, υγρό γενικής χρήσης καθαρισμού, οδοντόκρεμα και σαμπουάν)</w:t>
      </w:r>
      <w:r w:rsidRPr="00ED05C1">
        <w:rPr>
          <w:rFonts w:ascii="Times New Roman" w:hAnsi="Times New Roman" w:cs="Times New Roman"/>
          <w:sz w:val="28"/>
          <w:szCs w:val="28"/>
        </w:rPr>
        <w:t xml:space="preserve"> σε δικαιούχους   του Επιχειρησιακού Προγράμματος Επισιτιστικής και Βασικής Υλικής Συνδρομής (ΕΒΥΣ) του ΤΕΒΑ, στα πλαίσια της Πράξης «Αποκεντρωμένες Προμήθειες Τροφίμων και Βασικής Υλικής Συνδρομής , Διοικητικές Δαπάνες και Παροχή Συνοδευτικών μέτρων 2015 – 2016», </w:t>
      </w:r>
      <w:r w:rsidRPr="00ED05C1">
        <w:rPr>
          <w:rFonts w:ascii="Times New Roman" w:hAnsi="Times New Roman" w:cs="Times New Roman"/>
          <w:b/>
          <w:bCs/>
          <w:sz w:val="28"/>
          <w:szCs w:val="28"/>
        </w:rPr>
        <w:t>στην αποθήκη του προγράμματος, πρώη</w:t>
      </w:r>
      <w:r>
        <w:rPr>
          <w:rFonts w:ascii="Times New Roman" w:hAnsi="Times New Roman" w:cs="Times New Roman"/>
          <w:b/>
          <w:bCs/>
          <w:sz w:val="28"/>
          <w:szCs w:val="28"/>
        </w:rPr>
        <w:t>ν Μαθητική Εστία, από την ΤΕΤΑΡΤΗ  17.06.2020 έως και ΤΕΤΑΡΤΗ 24.06</w:t>
      </w:r>
      <w:r w:rsidRPr="00ED05C1">
        <w:rPr>
          <w:rFonts w:ascii="Times New Roman" w:hAnsi="Times New Roman" w:cs="Times New Roman"/>
          <w:b/>
          <w:bCs/>
          <w:sz w:val="28"/>
          <w:szCs w:val="28"/>
        </w:rPr>
        <w:t>.2020 και ώρες 10.00 έως 13.00</w:t>
      </w:r>
      <w:r w:rsidRPr="00ED05C1">
        <w:rPr>
          <w:rFonts w:ascii="Times New Roman" w:hAnsi="Times New Roman" w:cs="Times New Roman"/>
          <w:sz w:val="28"/>
          <w:szCs w:val="28"/>
        </w:rPr>
        <w:t>.</w:t>
      </w: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05C1">
        <w:rPr>
          <w:rFonts w:ascii="Times New Roman" w:hAnsi="Times New Roman" w:cs="Times New Roman"/>
          <w:sz w:val="28"/>
          <w:szCs w:val="28"/>
        </w:rPr>
        <w:t xml:space="preserve">    Οι δικαιούχοι θα πρέπει να προσκομίσουν  υποχρεωτικά τον Α.Μ.Κ.Α. τους και την ταυτότητα.</w:t>
      </w:r>
    </w:p>
    <w:p w:rsidR="00135058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ED05C1">
        <w:rPr>
          <w:rFonts w:ascii="Times New Roman" w:hAnsi="Times New Roman" w:cs="Times New Roman"/>
          <w:b/>
          <w:bCs/>
        </w:rPr>
        <w:t>ΣΕ ΠΕΡΙΠΤΩΣΗ ΠΟΥ Η ΠΑΡΑΛΑΒΗ ΓΙΝΕΙ ΑΠΟ ΤΡΙΤΟ ΠΡΟΣΩΠΟ ΘΑ ΠΡΕΠΕΙ ΝΑ ΦΕΡΕΙ ΕΞΟΥΣΙΟΔΟΤ</w:t>
      </w:r>
      <w:r>
        <w:rPr>
          <w:rFonts w:ascii="Times New Roman" w:hAnsi="Times New Roman" w:cs="Times New Roman"/>
          <w:b/>
          <w:bCs/>
        </w:rPr>
        <w:t>ΗΣΗ ΜΕ</w:t>
      </w:r>
      <w:r w:rsidRPr="00ED05C1">
        <w:rPr>
          <w:rFonts w:ascii="Times New Roman" w:hAnsi="Times New Roman" w:cs="Times New Roman"/>
          <w:b/>
          <w:bCs/>
        </w:rPr>
        <w:t xml:space="preserve"> ΒΕΒΑΙΩΣΗ ΤΟΥ ΓΝΗΣΙΟΥ </w:t>
      </w:r>
      <w:r>
        <w:rPr>
          <w:rFonts w:ascii="Times New Roman" w:hAnsi="Times New Roman" w:cs="Times New Roman"/>
          <w:b/>
          <w:bCs/>
        </w:rPr>
        <w:t xml:space="preserve">ΤΗΣ </w:t>
      </w:r>
      <w:r w:rsidRPr="00ED05C1">
        <w:rPr>
          <w:rFonts w:ascii="Times New Roman" w:hAnsi="Times New Roman" w:cs="Times New Roman"/>
          <w:b/>
          <w:bCs/>
        </w:rPr>
        <w:t>ΥΠΟΓΡΑΦΗΣ.</w:t>
      </w:r>
    </w:p>
    <w:p w:rsidR="00135058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</w:p>
    <w:p w:rsidR="00135058" w:rsidRPr="00203702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203702">
        <w:rPr>
          <w:rFonts w:ascii="Times New Roman" w:hAnsi="Times New Roman" w:cs="Times New Roman"/>
          <w:b/>
          <w:bCs/>
          <w:u w:val="single"/>
        </w:rPr>
        <w:t xml:space="preserve">Η ΧΡΗΣΗ ΜΑΣΚΑΣ ΚΡΙΝΕΤΕ ΥΠΟΧΡΕΩΤΙΚΗ  </w:t>
      </w: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ED05C1">
        <w:rPr>
          <w:rFonts w:ascii="Times New Roman" w:hAnsi="Times New Roman" w:cs="Times New Roman"/>
          <w:b/>
          <w:bCs/>
        </w:rPr>
        <w:t xml:space="preserve">Πληροφορίες </w:t>
      </w: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D05C1">
        <w:rPr>
          <w:rFonts w:ascii="Times New Roman" w:hAnsi="Times New Roman" w:cs="Times New Roman"/>
        </w:rPr>
        <w:t xml:space="preserve">Κα  Μπούτα </w:t>
      </w:r>
      <w:r>
        <w:rPr>
          <w:rFonts w:ascii="Times New Roman" w:hAnsi="Times New Roman" w:cs="Times New Roman"/>
        </w:rPr>
        <w:t>Χ</w:t>
      </w:r>
      <w:r w:rsidRPr="00ED05C1">
        <w:rPr>
          <w:rFonts w:ascii="Times New Roman" w:hAnsi="Times New Roman" w:cs="Times New Roman"/>
        </w:rPr>
        <w:t xml:space="preserve">ριστίνα </w:t>
      </w: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D05C1">
        <w:rPr>
          <w:rFonts w:ascii="Times New Roman" w:hAnsi="Times New Roman" w:cs="Times New Roman"/>
        </w:rPr>
        <w:t>Τηλέφωνο    :      2665021003</w:t>
      </w: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D05C1">
        <w:rPr>
          <w:rFonts w:ascii="Times New Roman" w:hAnsi="Times New Roman" w:cs="Times New Roman"/>
          <w:lang w:val="en-US"/>
        </w:rPr>
        <w:t>Email</w:t>
      </w:r>
      <w:r w:rsidRPr="00ED05C1">
        <w:rPr>
          <w:rFonts w:ascii="Times New Roman" w:hAnsi="Times New Roman" w:cs="Times New Roman"/>
        </w:rPr>
        <w:t xml:space="preserve">           :      </w:t>
      </w:r>
      <w:hyperlink r:id="rId6" w:history="1">
        <w:r w:rsidRPr="00ED05C1">
          <w:rPr>
            <w:rStyle w:val="Hyperlink"/>
            <w:rFonts w:ascii="Times New Roman" w:hAnsi="Times New Roman" w:cs="Times New Roman"/>
            <w:lang w:val="en-US"/>
          </w:rPr>
          <w:t>pronoia</w:t>
        </w:r>
        <w:r w:rsidRPr="00ED05C1">
          <w:rPr>
            <w:rStyle w:val="Hyperlink"/>
            <w:rFonts w:ascii="Times New Roman" w:hAnsi="Times New Roman" w:cs="Times New Roman"/>
          </w:rPr>
          <w:t>@1345.</w:t>
        </w:r>
        <w:r w:rsidRPr="00ED05C1">
          <w:rPr>
            <w:rStyle w:val="Hyperlink"/>
            <w:rFonts w:ascii="Times New Roman" w:hAnsi="Times New Roman" w:cs="Times New Roman"/>
            <w:lang w:val="en-US"/>
          </w:rPr>
          <w:t>syzefxis</w:t>
        </w:r>
        <w:r w:rsidRPr="00ED05C1">
          <w:rPr>
            <w:rStyle w:val="Hyperlink"/>
            <w:rFonts w:ascii="Times New Roman" w:hAnsi="Times New Roman" w:cs="Times New Roman"/>
          </w:rPr>
          <w:t>.</w:t>
        </w:r>
        <w:r w:rsidRPr="00ED05C1">
          <w:rPr>
            <w:rStyle w:val="Hyperlink"/>
            <w:rFonts w:ascii="Times New Roman" w:hAnsi="Times New Roman" w:cs="Times New Roman"/>
            <w:lang w:val="en-US"/>
          </w:rPr>
          <w:t>gov</w:t>
        </w:r>
        <w:r w:rsidRPr="00ED05C1">
          <w:rPr>
            <w:rStyle w:val="Hyperlink"/>
            <w:rFonts w:ascii="Times New Roman" w:hAnsi="Times New Roman" w:cs="Times New Roman"/>
          </w:rPr>
          <w:t>.</w:t>
        </w:r>
        <w:r w:rsidRPr="00ED05C1">
          <w:rPr>
            <w:rStyle w:val="Hyperlink"/>
            <w:rFonts w:ascii="Times New Roman" w:hAnsi="Times New Roman" w:cs="Times New Roman"/>
            <w:lang w:val="en-US"/>
          </w:rPr>
          <w:t>gr</w:t>
        </w:r>
      </w:hyperlink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ED05C1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Γραφείο Δημάρχου Ηγουμενίτσας</w:t>
      </w:r>
    </w:p>
    <w:p w:rsidR="00135058" w:rsidRPr="00ED05C1" w:rsidRDefault="00135058" w:rsidP="00ED05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D05C1">
        <w:rPr>
          <w:rFonts w:ascii="Times New Roman" w:hAnsi="Times New Roman" w:cs="Times New Roman"/>
        </w:rPr>
        <w:t xml:space="preserve">   </w:t>
      </w:r>
    </w:p>
    <w:sectPr w:rsidR="00135058" w:rsidRPr="00ED05C1" w:rsidSect="00673D70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5058" w:rsidRDefault="00135058" w:rsidP="00A10EBD">
      <w:pPr>
        <w:spacing w:after="0" w:line="240" w:lineRule="auto"/>
      </w:pPr>
      <w:r>
        <w:separator/>
      </w:r>
    </w:p>
  </w:endnote>
  <w:endnote w:type="continuationSeparator" w:id="1">
    <w:p w:rsidR="00135058" w:rsidRDefault="00135058" w:rsidP="00A10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833" w:type="dxa"/>
      <w:tblInd w:w="-106" w:type="dxa"/>
      <w:tblLook w:val="00A0"/>
    </w:tblPr>
    <w:tblGrid>
      <w:gridCol w:w="3652"/>
      <w:gridCol w:w="2693"/>
      <w:gridCol w:w="890"/>
      <w:gridCol w:w="1598"/>
    </w:tblGrid>
    <w:tr w:rsidR="00135058" w:rsidRPr="002A57D1">
      <w:trPr>
        <w:trHeight w:val="359"/>
      </w:trPr>
      <w:tc>
        <w:tcPr>
          <w:tcW w:w="6345" w:type="dxa"/>
          <w:gridSpan w:val="2"/>
          <w:tcBorders>
            <w:bottom w:val="single" w:sz="4" w:space="0" w:color="auto"/>
          </w:tcBorders>
        </w:tcPr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ind w:right="360"/>
            <w:rPr>
              <w:rFonts w:ascii="Tahoma" w:hAnsi="Tahoma" w:cs="Tahoma"/>
              <w:color w:val="000000"/>
              <w:sz w:val="14"/>
              <w:szCs w:val="14"/>
              <w:lang w:eastAsia="el-GR"/>
            </w:rPr>
          </w:pPr>
        </w:p>
      </w:tc>
      <w:tc>
        <w:tcPr>
          <w:tcW w:w="890" w:type="dxa"/>
          <w:tcBorders>
            <w:bottom w:val="single" w:sz="4" w:space="0" w:color="auto"/>
          </w:tcBorders>
        </w:tcPr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Tahoma" w:hAnsi="Tahoma" w:cs="Tahoma"/>
              <w:color w:val="000000"/>
              <w:sz w:val="14"/>
              <w:szCs w:val="14"/>
              <w:lang w:eastAsia="el-GR"/>
            </w:rPr>
          </w:pPr>
        </w:p>
      </w:tc>
      <w:tc>
        <w:tcPr>
          <w:tcW w:w="1598" w:type="dxa"/>
          <w:tcBorders>
            <w:bottom w:val="single" w:sz="4" w:space="0" w:color="auto"/>
          </w:tcBorders>
        </w:tcPr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Tahoma" w:hAnsi="Tahoma" w:cs="Tahoma"/>
              <w:color w:val="000000"/>
              <w:sz w:val="14"/>
              <w:szCs w:val="14"/>
              <w:lang w:eastAsia="el-GR"/>
            </w:rPr>
          </w:pPr>
        </w:p>
      </w:tc>
    </w:tr>
    <w:tr w:rsidR="00135058" w:rsidRPr="002A57D1">
      <w:trPr>
        <w:trHeight w:val="1090"/>
      </w:trPr>
      <w:tc>
        <w:tcPr>
          <w:tcW w:w="3652" w:type="dxa"/>
          <w:tcBorders>
            <w:top w:val="single" w:sz="4" w:space="0" w:color="auto"/>
          </w:tcBorders>
        </w:tcPr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Tahoma" w:hAnsi="Tahoma" w:cs="Tahoma"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eastAsia="Times New Roman" w:hAnsi="Tahoma" w:cs="Times New Roman"/>
              <w:color w:val="000000"/>
              <w:sz w:val="10"/>
              <w:szCs w:val="10"/>
              <w:lang w:eastAsia="el-GR"/>
            </w:rPr>
            <w:object w:dxaOrig="2700" w:dyaOrig="270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30" type="#_x0000_t75" style="width:20.25pt;height:22.5pt" o:ole="" fillcolor="window">
                <v:imagedata r:id="rId1" o:title="" croptop="-1869f" cropleft="7670f"/>
              </v:shape>
              <o:OLEObject Type="Embed" ProgID="PBrush" ShapeID="_x0000_i1030" DrawAspect="Content" ObjectID="_1653810442" r:id="rId2"/>
            </w:object>
          </w:r>
        </w:p>
        <w:p w:rsidR="00135058" w:rsidRPr="00A10EBD" w:rsidRDefault="00135058" w:rsidP="00A10EBD">
          <w:pPr>
            <w:spacing w:after="0" w:line="240" w:lineRule="auto"/>
            <w:ind w:right="-154"/>
            <w:jc w:val="right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>ΕΛΛΗΝΙΚΗ ΔΗΜΟΚΡΑΤΙΑ</w:t>
          </w:r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 xml:space="preserve">ΥΠΟΥΡΓΕΙΟ ΕΡΓΑΣΙΑΣ ΚΟΙΝΩΝΙΚΗΣ ΑΣΦΑΛΙΣΗΣ </w:t>
          </w:r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>ΚΑΙ ΚΟΙΝΩΝΙΚΗΣ ΑΛΛΗΛΕΓΓΥΗΣ</w:t>
          </w:r>
        </w:p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Garamond" w:hAnsi="Garamond" w:cs="Garamond"/>
              <w:color w:val="000000"/>
              <w:sz w:val="24"/>
              <w:szCs w:val="24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>ΓΕΝΙΚΗ ΓΡΑΜΜΑΤΕΙΑ ΠΡΟΝΟΙΑΣ</w:t>
          </w:r>
        </w:p>
      </w:tc>
      <w:tc>
        <w:tcPr>
          <w:tcW w:w="2693" w:type="dxa"/>
          <w:tcBorders>
            <w:top w:val="single" w:sz="4" w:space="0" w:color="auto"/>
          </w:tcBorders>
        </w:tcPr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Garamond" w:hAnsi="Garamond" w:cs="Garamond"/>
              <w:b/>
              <w:bCs/>
              <w:noProof/>
              <w:color w:val="000000"/>
              <w:sz w:val="10"/>
              <w:szCs w:val="10"/>
              <w:lang w:eastAsia="el-GR"/>
            </w:rPr>
          </w:pPr>
        </w:p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Garamond" w:hAnsi="Garamond" w:cs="Garamond"/>
              <w:b/>
              <w:bCs/>
              <w:noProof/>
              <w:color w:val="000000"/>
              <w:sz w:val="10"/>
              <w:szCs w:val="10"/>
              <w:lang w:eastAsia="el-GR"/>
            </w:rPr>
          </w:pPr>
          <w:r w:rsidRPr="00B10754">
            <w:rPr>
              <w:rFonts w:ascii="Garamond" w:hAnsi="Garamond" w:cs="Garamond"/>
              <w:b/>
              <w:bCs/>
              <w:noProof/>
              <w:color w:val="000000"/>
              <w:sz w:val="10"/>
              <w:szCs w:val="10"/>
              <w:lang w:eastAsia="el-GR"/>
            </w:rPr>
            <w:pict>
              <v:shape id="Εικόνα 3" o:spid="_x0000_i1031" type="#_x0000_t75" alt="EIEAD" style="width:48.75pt;height:24pt;visibility:visible">
                <v:imagedata r:id="rId3" o:title="" cropbottom="14799f"/>
              </v:shape>
            </w:pict>
          </w:r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 xml:space="preserve">ΕΘΝΙΚΟ ΙΝΣΤΙΤΟΥΤΟ ΕΡΓΑΣΙΑΣ ΚΑΙ ΑΝΘΡΩΠΙΝΟΥ ΔΥΝΑΜΙΚΟΥ ΔΙΑΧΕΙΡΙΣΤΙΚΗ ΑΡΧΗ ΤΟΥ Ε.Π. ΕΒΥΣ </w:t>
          </w:r>
        </w:p>
        <w:p w:rsidR="00135058" w:rsidRPr="00A10EBD" w:rsidRDefault="00135058" w:rsidP="00A10EBD">
          <w:pPr>
            <w:spacing w:after="0" w:line="240" w:lineRule="auto"/>
            <w:ind w:right="-154"/>
            <w:rPr>
              <w:sz w:val="16"/>
              <w:szCs w:val="16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>του ΤΕΒΑ</w:t>
          </w:r>
        </w:p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Garamond" w:hAnsi="Garamond" w:cs="Garamond"/>
              <w:color w:val="000000"/>
              <w:sz w:val="24"/>
              <w:szCs w:val="24"/>
              <w:lang w:eastAsia="el-GR"/>
            </w:rPr>
          </w:pPr>
        </w:p>
      </w:tc>
      <w:tc>
        <w:tcPr>
          <w:tcW w:w="2488" w:type="dxa"/>
          <w:gridSpan w:val="2"/>
          <w:tcBorders>
            <w:top w:val="single" w:sz="4" w:space="0" w:color="auto"/>
          </w:tcBorders>
        </w:tcPr>
        <w:p w:rsidR="00135058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jc w:val="center"/>
            <w:rPr>
              <w:rFonts w:ascii="Tahoma" w:hAnsi="Tahoma" w:cs="Tahoma"/>
              <w:b/>
              <w:bCs/>
              <w:noProof/>
              <w:color w:val="000000"/>
              <w:sz w:val="10"/>
              <w:szCs w:val="10"/>
              <w:lang w:eastAsia="el-GR"/>
            </w:rPr>
          </w:pPr>
        </w:p>
        <w:p w:rsidR="00135058" w:rsidRPr="00A10EBD" w:rsidRDefault="00135058" w:rsidP="00A10EBD">
          <w:pPr>
            <w:tabs>
              <w:tab w:val="center" w:pos="4153"/>
              <w:tab w:val="right" w:pos="8306"/>
            </w:tabs>
            <w:spacing w:after="0" w:line="240" w:lineRule="auto"/>
            <w:jc w:val="center"/>
            <w:rPr>
              <w:rFonts w:ascii="Garamond" w:hAnsi="Garamond" w:cs="Garamond"/>
              <w:color w:val="000000"/>
              <w:sz w:val="24"/>
              <w:szCs w:val="24"/>
              <w:lang w:eastAsia="el-GR"/>
            </w:rPr>
          </w:pPr>
          <w:hyperlink r:id="rId4" w:history="1">
            <w:r w:rsidRPr="00B10754">
              <w:rPr>
                <w:noProof/>
                <w:color w:val="0000FF"/>
                <w:lang w:eastAsia="el-GR"/>
              </w:rPr>
              <w:pict>
                <v:shape id="irc_mi" o:spid="_x0000_i1032" type="#_x0000_t75" alt="http://www.lithuaniatribune.com/wp-content/uploads/2012/12/10530873-european-union-logo.png" href="http://www.google.gr/url?sa=i&amp;rct=j&amp;q=&amp;source=imgres&amp;cd=&amp;cad=rja&amp;uact=8&amp;ved=0ahUKEwiAgcG3xbrKAhWBeA4KHfaPDgQQjRwICTAA&amp;url=http://www.lithuaniatribune.com/25639/the-needless-controversy-of-nobel-peace-prize-201225639/10530873-european-union-logo/&amp;psig=AFQjCNF4pm7jZYZYKcdTfc7pLc3KrtO3xg&amp;ust=" style="width:36pt;height:24pt;visibility:visible" o:button="t">
                  <v:fill o:detectmouseclick="t"/>
                  <v:imagedata r:id="rId5" o:title=""/>
                </v:shape>
              </w:pict>
            </w:r>
          </w:hyperlink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 xml:space="preserve">                              ΤΕΒΑ / FEAD</w:t>
          </w:r>
        </w:p>
        <w:p w:rsidR="00135058" w:rsidRPr="00A10EBD" w:rsidRDefault="00135058" w:rsidP="00A10EBD">
          <w:pPr>
            <w:spacing w:after="0" w:line="240" w:lineRule="auto"/>
            <w:ind w:right="-154"/>
            <w:jc w:val="center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 xml:space="preserve">ΕΥΡΩΠΑΪΚΗ </w:t>
          </w:r>
          <w:r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>ΕΝΩΣΗ</w:t>
          </w:r>
        </w:p>
        <w:p w:rsidR="00135058" w:rsidRPr="00A10EBD" w:rsidRDefault="00135058" w:rsidP="00A10EBD">
          <w:pPr>
            <w:spacing w:after="0" w:line="240" w:lineRule="auto"/>
            <w:ind w:right="-154"/>
            <w:jc w:val="center"/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 xml:space="preserve">                             Ταμείο Ευρωπαϊκής Βοήθειας</w:t>
          </w:r>
        </w:p>
        <w:p w:rsidR="00135058" w:rsidRPr="00A10EBD" w:rsidRDefault="00135058" w:rsidP="00A10EBD">
          <w:pPr>
            <w:spacing w:after="0" w:line="240" w:lineRule="auto"/>
            <w:ind w:right="-154"/>
            <w:rPr>
              <w:rFonts w:ascii="Garamond" w:hAnsi="Garamond" w:cs="Garamond"/>
              <w:color w:val="000000"/>
              <w:sz w:val="24"/>
              <w:szCs w:val="24"/>
              <w:lang w:eastAsia="el-GR"/>
            </w:rPr>
          </w:pPr>
          <w:r w:rsidRPr="00A10EBD">
            <w:rPr>
              <w:rFonts w:ascii="Tahoma" w:hAnsi="Tahoma" w:cs="Tahoma"/>
              <w:b/>
              <w:bCs/>
              <w:color w:val="000000"/>
              <w:sz w:val="10"/>
              <w:szCs w:val="10"/>
              <w:lang w:eastAsia="el-GR"/>
            </w:rPr>
            <w:t xml:space="preserve">                               προς τους Απόρους</w:t>
          </w:r>
        </w:p>
      </w:tc>
    </w:tr>
  </w:tbl>
  <w:p w:rsidR="00135058" w:rsidRDefault="0013505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5058" w:rsidRDefault="00135058" w:rsidP="00A10EBD">
      <w:pPr>
        <w:spacing w:after="0" w:line="240" w:lineRule="auto"/>
      </w:pPr>
      <w:r>
        <w:separator/>
      </w:r>
    </w:p>
  </w:footnote>
  <w:footnote w:type="continuationSeparator" w:id="1">
    <w:p w:rsidR="00135058" w:rsidRDefault="00135058" w:rsidP="00A10E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058" w:rsidRDefault="00135058" w:rsidP="00A10EBD">
    <w:pPr>
      <w:pStyle w:val="Header"/>
      <w:jc w:val="right"/>
    </w:pPr>
    <w:r w:rsidRPr="00B10754">
      <w:rPr>
        <w:rFonts w:ascii="Cambria" w:eastAsia="MS Mincho" w:hAnsi="Cambria"/>
        <w:noProof/>
        <w:lang w:eastAsia="el-G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Εικόνα 1" o:spid="_x0000_i1026" type="#_x0000_t75" style="width:105pt;height:47.25pt;visibility:visible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0EBD"/>
    <w:rsid w:val="00066842"/>
    <w:rsid w:val="00104322"/>
    <w:rsid w:val="00135058"/>
    <w:rsid w:val="00166494"/>
    <w:rsid w:val="001A359A"/>
    <w:rsid w:val="001B3893"/>
    <w:rsid w:val="00203702"/>
    <w:rsid w:val="00284800"/>
    <w:rsid w:val="002A57D1"/>
    <w:rsid w:val="002C20B8"/>
    <w:rsid w:val="003076EA"/>
    <w:rsid w:val="00316C40"/>
    <w:rsid w:val="0035414F"/>
    <w:rsid w:val="00450100"/>
    <w:rsid w:val="004C068D"/>
    <w:rsid w:val="004E57E7"/>
    <w:rsid w:val="00500229"/>
    <w:rsid w:val="0053210A"/>
    <w:rsid w:val="006417CC"/>
    <w:rsid w:val="00662C5A"/>
    <w:rsid w:val="00673D70"/>
    <w:rsid w:val="008320E5"/>
    <w:rsid w:val="00862254"/>
    <w:rsid w:val="00877DC8"/>
    <w:rsid w:val="00885BEC"/>
    <w:rsid w:val="008F0D18"/>
    <w:rsid w:val="00A10EBD"/>
    <w:rsid w:val="00A12B25"/>
    <w:rsid w:val="00A904BD"/>
    <w:rsid w:val="00A94B36"/>
    <w:rsid w:val="00B10754"/>
    <w:rsid w:val="00BB076A"/>
    <w:rsid w:val="00BB6721"/>
    <w:rsid w:val="00C117B9"/>
    <w:rsid w:val="00C20D97"/>
    <w:rsid w:val="00C23620"/>
    <w:rsid w:val="00CA379E"/>
    <w:rsid w:val="00CF48DC"/>
    <w:rsid w:val="00D0023B"/>
    <w:rsid w:val="00D0163B"/>
    <w:rsid w:val="00D568A6"/>
    <w:rsid w:val="00D92193"/>
    <w:rsid w:val="00DC16BB"/>
    <w:rsid w:val="00E56522"/>
    <w:rsid w:val="00EA215B"/>
    <w:rsid w:val="00EA7590"/>
    <w:rsid w:val="00EB5C89"/>
    <w:rsid w:val="00ED05C1"/>
    <w:rsid w:val="00ED0D54"/>
    <w:rsid w:val="00ED6EDC"/>
    <w:rsid w:val="00EE6B00"/>
    <w:rsid w:val="00FA3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3D70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10EB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10EBD"/>
  </w:style>
  <w:style w:type="paragraph" w:styleId="Footer">
    <w:name w:val="footer"/>
    <w:basedOn w:val="Normal"/>
    <w:link w:val="FooterChar"/>
    <w:uiPriority w:val="99"/>
    <w:rsid w:val="00A10EB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10EBD"/>
  </w:style>
  <w:style w:type="paragraph" w:styleId="BalloonText">
    <w:name w:val="Balloon Text"/>
    <w:basedOn w:val="Normal"/>
    <w:link w:val="BalloonTextChar"/>
    <w:uiPriority w:val="99"/>
    <w:semiHidden/>
    <w:rsid w:val="00A10E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10EB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ED05C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onoia@1345.syzefxis.gov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oleObject" Target="embeddings/oleObject1.bin"/><Relationship Id="rId1" Type="http://schemas.openxmlformats.org/officeDocument/2006/relationships/image" Target="media/image2.png"/><Relationship Id="rId5" Type="http://schemas.openxmlformats.org/officeDocument/2006/relationships/image" Target="media/image4.png"/><Relationship Id="rId4" Type="http://schemas.openxmlformats.org/officeDocument/2006/relationships/hyperlink" Target="http://www.google.gr/url?sa=i&amp;rct=j&amp;q=&amp;source=imgres&amp;cd=&amp;cad=rja&amp;uact=8&amp;ved=0ahUKEwiAgcG3xbrKAhWBeA4KHfaPDgQQjRwICTAA&amp;url=http://www.lithuaniatribune.com/25639/the-needless-controversy-of-nobel-peace-prize-201225639/10530873-european-union-logo/&amp;psig=AFQjCNF4pm7jZYZYKcdTfc7pLc3KrtO3xg&amp;ust=145345325204394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233</Words>
  <Characters>1264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                            Ηγουμενίτσα 10 Φεβρουαρίου 2020</dc:title>
  <dc:subject/>
  <dc:creator>g.titopoulou</dc:creator>
  <cp:keywords/>
  <dc:description/>
  <cp:lastModifiedBy>Maria Petousi</cp:lastModifiedBy>
  <cp:revision>2</cp:revision>
  <dcterms:created xsi:type="dcterms:W3CDTF">2020-06-16T08:01:00Z</dcterms:created>
  <dcterms:modified xsi:type="dcterms:W3CDTF">2020-06-16T08:01:00Z</dcterms:modified>
</cp:coreProperties>
</file>